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150B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360" w:lineRule="auto"/>
        <w:jc w:val="left"/>
        <w:textAlignment w:val="auto"/>
        <w:rPr>
          <w:rFonts w:hint="eastAsia" w:ascii="黑体" w:hAnsi="黑体" w:eastAsia="黑体" w:cs="黑体"/>
          <w:color w:val="0000FF"/>
          <w:sz w:val="36"/>
          <w:szCs w:val="36"/>
          <w:lang w:val="en-US" w:eastAsia="zh-CN"/>
        </w:rPr>
      </w:pPr>
      <w:r>
        <w:rPr>
          <w:rFonts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附件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1</w:t>
      </w:r>
      <w:r>
        <w:rPr>
          <w:rFonts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：</w:t>
      </w:r>
    </w:p>
    <w:p w14:paraId="210ABD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公文小标宋" w:hAnsi="方正公文小标宋" w:eastAsia="方正公文小标宋" w:cs="方正公文小标宋"/>
          <w:color w:val="0000FF"/>
          <w:sz w:val="44"/>
          <w:szCs w:val="44"/>
          <w:lang w:val="en-US" w:eastAsia="zh-CN"/>
        </w:rPr>
        <w:t>XX</w:t>
      </w:r>
      <w:r>
        <w:rPr>
          <w:rFonts w:hint="eastAsia" w:ascii="方正公文小标宋" w:hAnsi="方正公文小标宋" w:eastAsia="方正公文小标宋" w:cs="方正公文小标宋"/>
          <w:sz w:val="44"/>
          <w:szCs w:val="44"/>
          <w:lang w:eastAsia="zh-CN"/>
        </w:rPr>
        <w:t>学院</w:t>
      </w:r>
      <w:r>
        <w:rPr>
          <w:rFonts w:hint="eastAsia" w:ascii="方正公文小标宋" w:hAnsi="方正公文小标宋" w:eastAsia="方正公文小标宋" w:cs="方正公文小标宋"/>
          <w:sz w:val="44"/>
          <w:szCs w:val="44"/>
          <w:lang w:val="en-US" w:eastAsia="zh-CN"/>
        </w:rPr>
        <w:t>2026届</w:t>
      </w:r>
      <w:r>
        <w:rPr>
          <w:rFonts w:hint="eastAsia" w:ascii="方正公文小标宋" w:hAnsi="方正公文小标宋" w:eastAsia="方正公文小标宋" w:cs="方正公文小标宋"/>
          <w:sz w:val="44"/>
          <w:szCs w:val="44"/>
          <w:lang w:eastAsia="zh-CN"/>
        </w:rPr>
        <w:t>毕业论文（设计）工作方案</w:t>
      </w:r>
    </w:p>
    <w:p w14:paraId="1C62EEBC">
      <w:pPr>
        <w:numPr>
          <w:ilvl w:val="0"/>
          <w:numId w:val="1"/>
        </w:numPr>
        <w:spacing w:line="360" w:lineRule="auto"/>
        <w:ind w:left="0" w:leftChars="0" w:firstLine="420" w:firstLineChars="0"/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工作目标及任务</w:t>
      </w:r>
      <w:r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  <w:t>（200字以内）</w:t>
      </w:r>
    </w:p>
    <w:p w14:paraId="6354D3B0">
      <w:pPr>
        <w:widowControl w:val="0"/>
        <w:numPr>
          <w:numId w:val="0"/>
        </w:numPr>
        <w:spacing w:line="360" w:lineRule="auto"/>
        <w:jc w:val="left"/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</w:pPr>
    </w:p>
    <w:p w14:paraId="3E52740F">
      <w:pPr>
        <w:widowControl w:val="0"/>
        <w:numPr>
          <w:numId w:val="0"/>
        </w:numPr>
        <w:spacing w:line="360" w:lineRule="auto"/>
        <w:jc w:val="left"/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</w:pPr>
    </w:p>
    <w:p w14:paraId="42AACDA3">
      <w:pPr>
        <w:widowControl w:val="0"/>
        <w:numPr>
          <w:numId w:val="0"/>
        </w:numPr>
        <w:spacing w:line="360" w:lineRule="auto"/>
        <w:jc w:val="left"/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</w:pPr>
    </w:p>
    <w:p w14:paraId="59A0A85E">
      <w:pPr>
        <w:numPr>
          <w:ilvl w:val="0"/>
          <w:numId w:val="1"/>
        </w:numPr>
        <w:spacing w:line="360" w:lineRule="auto"/>
        <w:ind w:left="0" w:leftChars="0" w:firstLine="420" w:firstLineChars="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毕业论文（设计）工作领导小组情况</w:t>
      </w:r>
    </w:p>
    <w:p w14:paraId="1A16F663">
      <w:pPr>
        <w:numPr>
          <w:ilvl w:val="0"/>
          <w:numId w:val="0"/>
        </w:numPr>
        <w:spacing w:line="360" w:lineRule="auto"/>
        <w:ind w:left="420" w:leftChars="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组长：XX</w:t>
      </w:r>
    </w:p>
    <w:p w14:paraId="7CD55627">
      <w:pPr>
        <w:numPr>
          <w:ilvl w:val="0"/>
          <w:numId w:val="0"/>
        </w:numPr>
        <w:spacing w:line="360" w:lineRule="auto"/>
        <w:ind w:left="420" w:leftChars="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成员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：XX、XX、XX、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XX、XX</w:t>
      </w:r>
    </w:p>
    <w:p w14:paraId="46127CA6">
      <w:pPr>
        <w:numPr>
          <w:ilvl w:val="0"/>
          <w:numId w:val="0"/>
        </w:numPr>
        <w:spacing w:line="360" w:lineRule="auto"/>
        <w:ind w:left="420" w:leftChars="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秘书：XX</w:t>
      </w:r>
    </w:p>
    <w:p w14:paraId="0507B844">
      <w:pPr>
        <w:numPr>
          <w:ilvl w:val="0"/>
          <w:numId w:val="1"/>
        </w:numPr>
        <w:spacing w:line="360" w:lineRule="auto"/>
        <w:ind w:left="0" w:leftChars="0" w:firstLine="420" w:firstLineChars="0"/>
        <w:jc w:val="left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毕业论文（设计）的基本情况</w:t>
      </w:r>
    </w:p>
    <w:p w14:paraId="4C49546B">
      <w:pPr>
        <w:numPr>
          <w:ilvl w:val="0"/>
          <w:numId w:val="2"/>
        </w:numPr>
        <w:spacing w:line="360" w:lineRule="auto"/>
        <w:ind w:left="0" w:leftChars="0" w:firstLine="420" w:firstLineChars="0"/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毕结业生人数</w:t>
      </w:r>
    </w:p>
    <w:tbl>
      <w:tblPr>
        <w:tblStyle w:val="4"/>
        <w:tblW w:w="984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2"/>
        <w:gridCol w:w="1482"/>
        <w:gridCol w:w="1482"/>
        <w:gridCol w:w="1482"/>
        <w:gridCol w:w="1482"/>
        <w:gridCol w:w="1482"/>
        <w:gridCol w:w="955"/>
      </w:tblGrid>
      <w:tr w14:paraId="493F31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4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81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2026届毕结业生统计表（单位：人）</w:t>
            </w:r>
          </w:p>
        </w:tc>
      </w:tr>
      <w:tr w14:paraId="658785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64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64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</w:t>
            </w:r>
          </w:p>
        </w:tc>
        <w:tc>
          <w:tcPr>
            <w:tcW w:w="29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92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专升本</w:t>
            </w:r>
          </w:p>
        </w:tc>
        <w:tc>
          <w:tcPr>
            <w:tcW w:w="148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253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专科</w:t>
            </w:r>
          </w:p>
        </w:tc>
        <w:tc>
          <w:tcPr>
            <w:tcW w:w="148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6BB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辅修</w:t>
            </w:r>
          </w:p>
        </w:tc>
        <w:tc>
          <w:tcPr>
            <w:tcW w:w="955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A6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</w:tr>
      <w:tr w14:paraId="6A8944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11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应届</w:t>
            </w:r>
          </w:p>
        </w:tc>
        <w:tc>
          <w:tcPr>
            <w:tcW w:w="1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B8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结业返校</w:t>
            </w:r>
          </w:p>
        </w:tc>
        <w:tc>
          <w:tcPr>
            <w:tcW w:w="1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5FC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应届</w:t>
            </w:r>
          </w:p>
        </w:tc>
        <w:tc>
          <w:tcPr>
            <w:tcW w:w="1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17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结业返校</w:t>
            </w:r>
          </w:p>
        </w:tc>
        <w:tc>
          <w:tcPr>
            <w:tcW w:w="148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CB6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ABCF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55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ED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744D4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F5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683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3B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8B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E0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8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9E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8A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 w14:paraId="1341426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left="0" w:leftChars="0" w:firstLine="420" w:firstLineChars="0"/>
        <w:jc w:val="left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指导教师情况</w:t>
      </w:r>
    </w:p>
    <w:tbl>
      <w:tblPr>
        <w:tblStyle w:val="4"/>
        <w:tblW w:w="9329" w:type="dxa"/>
        <w:tblInd w:w="9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854"/>
        <w:gridCol w:w="857"/>
        <w:gridCol w:w="793"/>
      </w:tblGrid>
      <w:tr w14:paraId="761B5A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9329" w:type="dxa"/>
            <w:gridSpan w:val="16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5ED6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2026届本科毕业论文（设计）指导教师统计表</w:t>
            </w:r>
          </w:p>
        </w:tc>
      </w:tr>
      <w:tr w14:paraId="2E2C38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262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CF9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来源</w:t>
            </w:r>
          </w:p>
        </w:tc>
        <w:tc>
          <w:tcPr>
            <w:tcW w:w="4200" w:type="dxa"/>
            <w:gridSpan w:val="8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FC99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职称</w:t>
            </w:r>
          </w:p>
        </w:tc>
        <w:tc>
          <w:tcPr>
            <w:tcW w:w="171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DB28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中级及以上职称或硕士以上学位</w:t>
            </w:r>
          </w:p>
        </w:tc>
        <w:tc>
          <w:tcPr>
            <w:tcW w:w="793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8EFF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</w:tr>
      <w:tr w14:paraId="28E133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1" w:hRule="atLeast"/>
        </w:trPr>
        <w:tc>
          <w:tcPr>
            <w:tcW w:w="5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16B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专职教师</w:t>
            </w:r>
          </w:p>
        </w:tc>
        <w:tc>
          <w:tcPr>
            <w:tcW w:w="5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B07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本校行政</w:t>
            </w:r>
          </w:p>
        </w:tc>
        <w:tc>
          <w:tcPr>
            <w:tcW w:w="5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C36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辅导员</w:t>
            </w:r>
          </w:p>
        </w:tc>
        <w:tc>
          <w:tcPr>
            <w:tcW w:w="5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1CD1F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外聘-其他高校</w:t>
            </w:r>
          </w:p>
        </w:tc>
        <w:tc>
          <w:tcPr>
            <w:tcW w:w="5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2545B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外聘-其他一线</w:t>
            </w:r>
          </w:p>
        </w:tc>
        <w:tc>
          <w:tcPr>
            <w:tcW w:w="5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912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教授</w:t>
            </w:r>
          </w:p>
        </w:tc>
        <w:tc>
          <w:tcPr>
            <w:tcW w:w="5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9EE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副教授</w:t>
            </w:r>
          </w:p>
        </w:tc>
        <w:tc>
          <w:tcPr>
            <w:tcW w:w="5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BB7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讲师</w:t>
            </w:r>
          </w:p>
        </w:tc>
        <w:tc>
          <w:tcPr>
            <w:tcW w:w="5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50F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助教</w:t>
            </w:r>
          </w:p>
        </w:tc>
        <w:tc>
          <w:tcPr>
            <w:tcW w:w="5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D498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其他高级</w:t>
            </w:r>
          </w:p>
        </w:tc>
        <w:tc>
          <w:tcPr>
            <w:tcW w:w="5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BBA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其他中级</w:t>
            </w:r>
          </w:p>
        </w:tc>
        <w:tc>
          <w:tcPr>
            <w:tcW w:w="5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1E5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其他初级</w:t>
            </w:r>
          </w:p>
        </w:tc>
        <w:tc>
          <w:tcPr>
            <w:tcW w:w="5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FD2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未评级</w:t>
            </w:r>
          </w:p>
        </w:tc>
        <w:tc>
          <w:tcPr>
            <w:tcW w:w="8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180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  <w:tc>
          <w:tcPr>
            <w:tcW w:w="8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A5A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793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AD37646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0A99E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5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5E4EF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16963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62CEA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96A6C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66359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48354C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3B3383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D286F4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C7C027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836010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7BB14C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748F11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E124FB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88836F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5BD9F7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0BE5A3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 w14:paraId="102AE3A6">
      <w:pPr>
        <w:numPr>
          <w:ilvl w:val="0"/>
          <w:numId w:val="1"/>
        </w:numPr>
        <w:spacing w:line="360" w:lineRule="auto"/>
        <w:ind w:left="0" w:leftChars="0" w:firstLine="420" w:firstLineChars="0"/>
        <w:jc w:val="left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毕业论文（设计）的工作实施要求及安排</w:t>
      </w:r>
    </w:p>
    <w:p w14:paraId="160A14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643" w:firstLineChars="200"/>
        <w:textAlignment w:val="auto"/>
        <w:rPr>
          <w:rFonts w:hint="eastAsia" w:ascii="仿宋" w:hAnsi="仿宋" w:eastAsia="仿宋" w:cs="仿宋"/>
          <w:b/>
          <w:bCs/>
          <w:color w:val="0D0D0D" w:themeColor="text1" w:themeTint="F2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D0D0D" w:themeColor="text1" w:themeTint="F2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（一）论文类别</w:t>
      </w:r>
    </w:p>
    <w:p w14:paraId="6D031B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  <w:t>学院组织2026届应届毕业生XX人进行了毕业论文（设计）选题。其中毕业论文XX人，占比XX%；毕业设计XX人，占比XX%；毕业作品XX人，占比XX%；工程报告XX人，占比XX%......</w:t>
      </w:r>
    </w:p>
    <w:p w14:paraId="2251F8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</w:pPr>
    </w:p>
    <w:tbl>
      <w:tblPr>
        <w:tblStyle w:val="4"/>
        <w:tblW w:w="946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5"/>
        <w:gridCol w:w="1457"/>
        <w:gridCol w:w="957"/>
        <w:gridCol w:w="1457"/>
        <w:gridCol w:w="1222"/>
        <w:gridCol w:w="1032"/>
        <w:gridCol w:w="1222"/>
        <w:gridCol w:w="1058"/>
      </w:tblGrid>
      <w:tr w14:paraId="41B74F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94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10B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毕业论文（设计）选题统计表</w:t>
            </w:r>
          </w:p>
        </w:tc>
      </w:tr>
      <w:tr w14:paraId="7509E5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</w:trPr>
        <w:tc>
          <w:tcPr>
            <w:tcW w:w="48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74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是否在实训、实习、工程实践和社会调查等社会实践中产生</w:t>
            </w:r>
          </w:p>
        </w:tc>
        <w:tc>
          <w:tcPr>
            <w:tcW w:w="45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B1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论文（设计）类型</w:t>
            </w:r>
          </w:p>
        </w:tc>
      </w:tr>
      <w:tr w14:paraId="0B11FA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E3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EAE7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（是）占比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F9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FE2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（否）占比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E8B6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毕业论文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9F3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毕业论文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占比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74B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毕业设计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37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毕业设计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占比</w:t>
            </w:r>
          </w:p>
        </w:tc>
      </w:tr>
      <w:tr w14:paraId="2FF034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6A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C1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17D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816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0C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A47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5CA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626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2E7238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643" w:firstLineChars="200"/>
        <w:textAlignment w:val="auto"/>
        <w:rPr>
          <w:rFonts w:hint="eastAsia" w:ascii="仿宋" w:hAnsi="仿宋" w:eastAsia="仿宋" w:cs="仿宋"/>
          <w:b/>
          <w:bCs/>
          <w:color w:val="000000"/>
          <w:sz w:val="32"/>
          <w:szCs w:val="32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</w:pPr>
    </w:p>
    <w:p w14:paraId="7533F0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643" w:firstLineChars="200"/>
        <w:textAlignment w:val="auto"/>
        <w:rPr>
          <w:rFonts w:hint="eastAsia" w:ascii="仿宋" w:hAnsi="仿宋" w:eastAsia="仿宋" w:cs="仿宋"/>
          <w:b/>
          <w:bCs/>
          <w:color w:val="000000"/>
          <w:sz w:val="32"/>
          <w:szCs w:val="32"/>
          <w:lang w:eastAsia="zh-CN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  <w:t>（二）</w:t>
      </w:r>
      <w:r>
        <w:rPr>
          <w:rFonts w:hint="eastAsia" w:ascii="仿宋" w:hAnsi="仿宋" w:eastAsia="仿宋" w:cs="仿宋"/>
          <w:b/>
          <w:bCs/>
          <w:color w:val="0D0D0D" w:themeColor="text1" w:themeTint="F2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毕业论文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（设计）</w:t>
      </w:r>
      <w:r>
        <w:rPr>
          <w:rFonts w:hint="eastAsia" w:ascii="仿宋" w:hAnsi="仿宋" w:eastAsia="仿宋" w:cs="仿宋"/>
          <w:b/>
          <w:bCs/>
          <w:color w:val="0D0D0D" w:themeColor="text1" w:themeTint="F2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的指导要求</w:t>
      </w:r>
      <w:r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  <w:t>（200字以内）</w:t>
      </w:r>
    </w:p>
    <w:p w14:paraId="7DB078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643" w:firstLineChars="200"/>
        <w:textAlignment w:val="auto"/>
        <w:rPr>
          <w:rFonts w:hint="eastAsia" w:ascii="仿宋" w:hAnsi="仿宋" w:eastAsia="仿宋" w:cs="仿宋"/>
          <w:b/>
          <w:bCs/>
          <w:color w:val="0000FF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（三）毕业论文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（设计）评议要素</w:t>
      </w:r>
    </w:p>
    <w:p w14:paraId="097466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  <w:t>学院结合学科专业特点或具体工作需要，参考《云南省本科毕业论文（设计）抽检评议要素》（附件3），制定相应的评分项目内容和分值，形成各专业或各学院的评议要素。</w:t>
      </w:r>
    </w:p>
    <w:p w14:paraId="6DE68BF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color w:val="0D0D0D" w:themeColor="text1" w:themeTint="F2"/>
          <w:sz w:val="32"/>
          <w:szCs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D0D0D" w:themeColor="text1" w:themeTint="F2"/>
          <w:sz w:val="32"/>
          <w:szCs w:val="32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</w:t>
      </w:r>
      <w:r>
        <w:rPr>
          <w:rFonts w:hint="eastAsia" w:ascii="仿宋" w:hAnsi="仿宋" w:eastAsia="仿宋" w:cs="仿宋"/>
          <w:b/>
          <w:bCs/>
          <w:color w:val="0D0D0D" w:themeColor="text1" w:themeTint="F2"/>
          <w:sz w:val="32"/>
          <w:szCs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四</w:t>
      </w:r>
      <w:r>
        <w:rPr>
          <w:rFonts w:hint="eastAsia" w:ascii="仿宋" w:hAnsi="仿宋" w:eastAsia="仿宋" w:cs="仿宋"/>
          <w:b/>
          <w:bCs/>
          <w:color w:val="0D0D0D" w:themeColor="text1" w:themeTint="F2"/>
          <w:sz w:val="32"/>
          <w:szCs w:val="32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毕业论文（设计）</w:t>
      </w:r>
      <w:r>
        <w:rPr>
          <w:rFonts w:hint="eastAsia" w:ascii="仿宋" w:hAnsi="仿宋" w:eastAsia="仿宋" w:cs="仿宋"/>
          <w:b/>
          <w:bCs/>
          <w:color w:val="0D0D0D" w:themeColor="text1" w:themeTint="F2"/>
          <w:sz w:val="32"/>
          <w:szCs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工作程序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698"/>
        <w:gridCol w:w="864"/>
        <w:gridCol w:w="6600"/>
        <w:gridCol w:w="1249"/>
      </w:tblGrid>
      <w:tr w14:paraId="7D64A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60" w:hRule="atLeast"/>
          <w:tblHeader/>
        </w:trPr>
        <w:tc>
          <w:tcPr>
            <w:tcW w:w="830" w:type="pct"/>
            <w:gridSpan w:val="2"/>
            <w:vAlign w:val="center"/>
          </w:tcPr>
          <w:p w14:paraId="1996F736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0</wp:posOffset>
                      </wp:positionV>
                      <wp:extent cx="862330" cy="298450"/>
                      <wp:effectExtent l="1270" t="4445" r="12700" b="20955"/>
                      <wp:wrapNone/>
                      <wp:docPr id="1" name="组合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62330" cy="298450"/>
                                <a:chOff x="1031" y="1456"/>
                                <a:chExt cx="1358" cy="470"/>
                              </a:xfrm>
                            </wpg:grpSpPr>
                            <wps:wsp>
                              <wps:cNvPr id="86" name="__TH_L30"/>
                              <wps:cNvCnPr/>
                              <wps:spPr bwMode="auto">
                                <a:xfrm>
                                  <a:off x="1031" y="1456"/>
                                  <a:ext cx="1358" cy="47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88" name="__TH_B113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64" y="1480"/>
                                  <a:ext cx="225" cy="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B020DC3">
                                    <w:pPr>
                                      <w:snapToGrid w:val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要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9" name="__TH_B123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31" y="1572"/>
                                  <a:ext cx="225" cy="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8F1630F">
                                    <w:pPr>
                                      <w:snapToGrid w:val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求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3" name="__TH_B213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33" y="1617"/>
                                  <a:ext cx="225" cy="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EC41FFF">
                                    <w:pPr>
                                      <w:snapToGrid w:val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阶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4" name="__TH_B223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37" y="1688"/>
                                  <a:ext cx="225" cy="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7998283">
                                    <w:pPr>
                                      <w:snapToGrid w:val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段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-5.15pt;margin-top:0pt;height:23.5pt;width:67.9pt;z-index:251660288;mso-width-relative:page;mso-height-relative:page;" coordorigin="1031,1456" coordsize="1358,470" o:gfxdata="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">
                      <o:lock v:ext="edit" aspectratio="f"/>
                      <v:line id="__TH_L30" o:spid="_x0000_s1026" o:spt="20" style="position:absolute;left:1031;top:1456;height:470;width:1358;" filled="f" stroked="t" coordsize="21600,21600" o:gfxdata="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DTv+7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shape id="__TH_B1131" o:spid="_x0000_s1026" o:spt="202" type="#_x0000_t202" style="position:absolute;left:1764;top:1480;height:225;width:225;" filled="f" stroked="f" coordsize="21600,21600" o:gfxdata="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x2aDm5AAAA2wAA&#10;AA8AAAAAAAAAAQAgAAAAIgAAAGRycy9kb3ducmV2LnhtbFBLAQIUABQAAAAIAIdO4kAzLwWeOwAA&#10;ADkAAAAQAAAAAAAAAAEAIAAAAAgBAABkcnMvc2hhcGV4bWwueG1sUEsFBgAAAAAGAAYAWwEAALID&#10;AAAAAA==&#10;"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 w14:paraId="1B020DC3">
                              <w:pPr>
                                <w:snapToGrid w:val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要</w:t>
                              </w:r>
                            </w:p>
                          </w:txbxContent>
                        </v:textbox>
                      </v:shape>
                      <v:shape id="__TH_B1232" o:spid="_x0000_s1026" o:spt="202" type="#_x0000_t202" style="position:absolute;left:2031;top:1572;height:225;width:225;" filled="f" stroked="f" coordsize="21600,21600" o:gfxdata="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zOs2i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 w14:paraId="48F1630F">
                              <w:pPr>
                                <w:snapToGrid w:val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求</w:t>
                              </w:r>
                            </w:p>
                          </w:txbxContent>
                        </v:textbox>
                      </v:shape>
                      <v:shape id="__TH_B2133" o:spid="_x0000_s1026" o:spt="202" type="#_x0000_t202" style="position:absolute;left:1133;top:1617;height:225;width:225;" filled="f" stroked="f" coordsize="21600,21600" o:gfxdata="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XC2yV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 w14:paraId="3EC41FFF">
                              <w:pPr>
                                <w:snapToGrid w:val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阶</w:t>
                              </w:r>
                            </w:p>
                          </w:txbxContent>
                        </v:textbox>
                      </v:shape>
                      <v:shape id="__TH_B2234" o:spid="_x0000_s1026" o:spt="202" type="#_x0000_t202" style="position:absolute;left:1337;top:1688;height:225;width:225;" filled="f" stroked="f" coordsize="21600,21600" o:gfxdata="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4vTh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 w14:paraId="07998283">
                              <w:pPr>
                                <w:snapToGrid w:val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段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3506" w:type="pct"/>
            <w:vAlign w:val="center"/>
          </w:tcPr>
          <w:p w14:paraId="3D43E8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工作程序及要求</w:t>
            </w:r>
          </w:p>
        </w:tc>
        <w:tc>
          <w:tcPr>
            <w:tcW w:w="663" w:type="pct"/>
            <w:vAlign w:val="center"/>
          </w:tcPr>
          <w:p w14:paraId="3AF042BD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完成时间</w:t>
            </w:r>
          </w:p>
        </w:tc>
      </w:tr>
      <w:tr w14:paraId="1F278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41" w:hRule="atLeast"/>
        </w:trPr>
        <w:tc>
          <w:tcPr>
            <w:tcW w:w="371" w:type="pct"/>
            <w:vMerge w:val="restart"/>
            <w:textDirection w:val="tbRlV"/>
            <w:vAlign w:val="center"/>
          </w:tcPr>
          <w:p w14:paraId="130623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b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第一阶段（前期工作）</w:t>
            </w:r>
          </w:p>
        </w:tc>
        <w:tc>
          <w:tcPr>
            <w:tcW w:w="459" w:type="pct"/>
            <w:vAlign w:val="center"/>
          </w:tcPr>
          <w:p w14:paraId="6814E84C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ind w:left="-42" w:leftChars="-20" w:right="-42" w:rightChars="-20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一</w:t>
            </w:r>
          </w:p>
        </w:tc>
        <w:tc>
          <w:tcPr>
            <w:tcW w:w="3506" w:type="pct"/>
            <w:vAlign w:val="center"/>
          </w:tcPr>
          <w:p w14:paraId="74F236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确定课题和指导教师</w:t>
            </w:r>
          </w:p>
          <w:p w14:paraId="7577D8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1．布置毕业论文（设计）任务、确定指导教师，指导教师拟出备选题目报学院领导小组审批。</w:t>
            </w:r>
          </w:p>
          <w:p w14:paraId="63CFE8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2．上报开题工作安排计划。</w:t>
            </w:r>
          </w:p>
          <w:p w14:paraId="749655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3．公布备选题目一览表。</w:t>
            </w:r>
          </w:p>
        </w:tc>
        <w:tc>
          <w:tcPr>
            <w:tcW w:w="663" w:type="pct"/>
            <w:vAlign w:val="center"/>
          </w:tcPr>
          <w:p w14:paraId="65A514F7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CFE0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371" w:type="pct"/>
            <w:vMerge w:val="continue"/>
            <w:textDirection w:val="tbRlV"/>
            <w:vAlign w:val="center"/>
          </w:tcPr>
          <w:p w14:paraId="1CAB28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right="0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9" w:type="pct"/>
            <w:vAlign w:val="center"/>
          </w:tcPr>
          <w:p w14:paraId="74B78235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ind w:left="-42" w:leftChars="-20" w:right="-42" w:rightChars="-20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二</w:t>
            </w:r>
          </w:p>
        </w:tc>
        <w:tc>
          <w:tcPr>
            <w:tcW w:w="3506" w:type="pct"/>
            <w:vAlign w:val="center"/>
          </w:tcPr>
          <w:p w14:paraId="6CF3B7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组织动员工作</w:t>
            </w: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做好学生、指导教师及有关人员的思想动员工作，组织学习毕业论文（设计）有关管理规定，公布毕业论文（设计）工作要求及评分标准。</w:t>
            </w:r>
          </w:p>
        </w:tc>
        <w:tc>
          <w:tcPr>
            <w:tcW w:w="663" w:type="pct"/>
            <w:vAlign w:val="center"/>
          </w:tcPr>
          <w:p w14:paraId="413B4277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2C7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3" w:hRule="atLeast"/>
        </w:trPr>
        <w:tc>
          <w:tcPr>
            <w:tcW w:w="371" w:type="pct"/>
            <w:vMerge w:val="continue"/>
            <w:textDirection w:val="tbRlV"/>
            <w:vAlign w:val="center"/>
          </w:tcPr>
          <w:p w14:paraId="1AA73A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right="0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9" w:type="pct"/>
            <w:vAlign w:val="center"/>
          </w:tcPr>
          <w:p w14:paraId="6BD321E5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ind w:left="-42" w:leftChars="-20" w:right="-42" w:rightChars="-20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三</w:t>
            </w:r>
          </w:p>
        </w:tc>
        <w:tc>
          <w:tcPr>
            <w:tcW w:w="3506" w:type="pct"/>
            <w:vAlign w:val="center"/>
          </w:tcPr>
          <w:p w14:paraId="6D41D7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学生选题</w:t>
            </w:r>
          </w:p>
          <w:p w14:paraId="15D5BF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学生选题，将选题来源及性质统计表、本科生毕业论文（设计）选题汇总表报</w:t>
            </w: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教学事务部</w:t>
            </w: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备案。</w:t>
            </w:r>
          </w:p>
        </w:tc>
        <w:tc>
          <w:tcPr>
            <w:tcW w:w="663" w:type="pct"/>
            <w:vAlign w:val="center"/>
          </w:tcPr>
          <w:p w14:paraId="3FB467E6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8762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86" w:hRule="atLeast"/>
        </w:trPr>
        <w:tc>
          <w:tcPr>
            <w:tcW w:w="371" w:type="pct"/>
            <w:vMerge w:val="continue"/>
            <w:textDirection w:val="tbRlV"/>
            <w:vAlign w:val="center"/>
          </w:tcPr>
          <w:p w14:paraId="6F153B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right="0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9" w:type="pct"/>
            <w:vAlign w:val="center"/>
          </w:tcPr>
          <w:p w14:paraId="2A1D54D0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ind w:left="-42" w:leftChars="-20" w:right="-42" w:rightChars="-20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四</w:t>
            </w:r>
          </w:p>
        </w:tc>
        <w:tc>
          <w:tcPr>
            <w:tcW w:w="3506" w:type="pct"/>
            <w:vAlign w:val="center"/>
          </w:tcPr>
          <w:p w14:paraId="4AB438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仿宋" w:hAnsi="仿宋" w:eastAsia="仿宋" w:cs="仿宋"/>
                <w:b/>
                <w:bCs/>
                <w:color w:val="000000" w:themeColor="text1"/>
                <w:spacing w:val="-4"/>
                <w:sz w:val="22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pacing w:val="-4"/>
                <w:sz w:val="22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任务书</w:t>
            </w:r>
          </w:p>
          <w:p w14:paraId="0A05A6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仿宋" w:hAnsi="仿宋" w:eastAsia="仿宋" w:cs="仿宋"/>
                <w:b/>
                <w:bCs/>
                <w:color w:val="000000" w:themeColor="text1"/>
                <w:spacing w:val="-4"/>
                <w:sz w:val="22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毕业论文任务书由指导教师根据各</w:t>
            </w: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选</w:t>
            </w: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题的具体情况填写，经学生所在学院的负责人审查、签字后生效。</w:t>
            </w:r>
          </w:p>
        </w:tc>
        <w:tc>
          <w:tcPr>
            <w:tcW w:w="663" w:type="pct"/>
            <w:vAlign w:val="center"/>
          </w:tcPr>
          <w:p w14:paraId="6A0FDEF2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72BD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86" w:hRule="atLeast"/>
        </w:trPr>
        <w:tc>
          <w:tcPr>
            <w:tcW w:w="371" w:type="pct"/>
            <w:vMerge w:val="continue"/>
            <w:textDirection w:val="tbRlV"/>
            <w:vAlign w:val="center"/>
          </w:tcPr>
          <w:p w14:paraId="0925FF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right="0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9" w:type="pct"/>
            <w:vAlign w:val="center"/>
          </w:tcPr>
          <w:p w14:paraId="3674BAB1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ind w:left="-42" w:leftChars="-20" w:right="-42" w:rightChars="-20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五</w:t>
            </w:r>
          </w:p>
        </w:tc>
        <w:tc>
          <w:tcPr>
            <w:tcW w:w="3506" w:type="pct"/>
            <w:vAlign w:val="center"/>
          </w:tcPr>
          <w:p w14:paraId="108ACE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开题报告</w:t>
            </w:r>
          </w:p>
          <w:p w14:paraId="6895A5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仿宋" w:hAnsi="仿宋" w:eastAsia="仿宋" w:cs="仿宋"/>
                <w:color w:val="000000" w:themeColor="text1"/>
                <w:spacing w:val="-4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4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指导教师指导学生做好开题报告，学院检查开题情况，将毕业论文（设计）开题工作学院自查用表、指导教师情况统计表上报</w:t>
            </w:r>
            <w:r>
              <w:rPr>
                <w:rFonts w:hint="eastAsia" w:ascii="仿宋" w:hAnsi="仿宋" w:eastAsia="仿宋" w:cs="仿宋"/>
                <w:color w:val="000000" w:themeColor="text1"/>
                <w:spacing w:val="-4"/>
                <w:sz w:val="22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教学事务部</w:t>
            </w:r>
            <w:r>
              <w:rPr>
                <w:rFonts w:hint="eastAsia" w:ascii="仿宋" w:hAnsi="仿宋" w:eastAsia="仿宋" w:cs="仿宋"/>
                <w:color w:val="000000" w:themeColor="text1"/>
                <w:spacing w:val="-4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。</w:t>
            </w:r>
            <w:r>
              <w:rPr>
                <w:rFonts w:hint="eastAsia" w:ascii="仿宋" w:hAnsi="仿宋" w:eastAsia="仿宋" w:cs="仿宋"/>
                <w:color w:val="000000" w:themeColor="text1"/>
                <w:spacing w:val="-4"/>
                <w:sz w:val="22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教学事务部</w:t>
            </w:r>
            <w:r>
              <w:rPr>
                <w:rFonts w:hint="eastAsia" w:ascii="仿宋" w:hAnsi="仿宋" w:eastAsia="仿宋" w:cs="仿宋"/>
                <w:color w:val="000000" w:themeColor="text1"/>
                <w:spacing w:val="-4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抽查开题报告工作。</w:t>
            </w:r>
          </w:p>
        </w:tc>
        <w:tc>
          <w:tcPr>
            <w:tcW w:w="663" w:type="pct"/>
            <w:vAlign w:val="center"/>
          </w:tcPr>
          <w:p w14:paraId="2642A240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86305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134" w:hRule="atLeast"/>
        </w:trPr>
        <w:tc>
          <w:tcPr>
            <w:tcW w:w="371" w:type="pct"/>
            <w:vMerge w:val="restart"/>
            <w:textDirection w:val="tbRlV"/>
            <w:vAlign w:val="center"/>
          </w:tcPr>
          <w:p w14:paraId="375E75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第二阶段（中期工作</w:t>
            </w: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459" w:type="pct"/>
            <w:vAlign w:val="center"/>
          </w:tcPr>
          <w:p w14:paraId="0A95B2FD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ind w:left="-42" w:leftChars="-20" w:right="-42" w:rightChars="-20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六</w:t>
            </w:r>
          </w:p>
        </w:tc>
        <w:tc>
          <w:tcPr>
            <w:tcW w:w="3506" w:type="pct"/>
            <w:vAlign w:val="center"/>
          </w:tcPr>
          <w:p w14:paraId="544D75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认真进行毕业论文（设计）指导、检查工作</w:t>
            </w:r>
          </w:p>
          <w:p w14:paraId="36D07F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1．指导教师应做好学生的指导工作，定期检查学生的工作进度和质量，及时解答和处理学生提出的有关问题。</w:t>
            </w:r>
          </w:p>
          <w:p w14:paraId="00F569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2．随时了解、检查工作进展情况，填写本科毕业论文（设计）指导情况检查记录表，及时研究协调处理有关问题。</w:t>
            </w:r>
          </w:p>
        </w:tc>
        <w:tc>
          <w:tcPr>
            <w:tcW w:w="663" w:type="pct"/>
            <w:vAlign w:val="center"/>
          </w:tcPr>
          <w:p w14:paraId="3C54037A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11A0A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92" w:hRule="atLeast"/>
        </w:trPr>
        <w:tc>
          <w:tcPr>
            <w:tcW w:w="371" w:type="pct"/>
            <w:vMerge w:val="continue"/>
            <w:textDirection w:val="tbRlV"/>
            <w:vAlign w:val="center"/>
          </w:tcPr>
          <w:p w14:paraId="06D74919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ind w:left="113" w:right="113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9" w:type="pct"/>
            <w:vAlign w:val="center"/>
          </w:tcPr>
          <w:p w14:paraId="376BFA37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ind w:left="-42" w:leftChars="-20" w:right="-42" w:rightChars="-20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七</w:t>
            </w:r>
          </w:p>
        </w:tc>
        <w:tc>
          <w:tcPr>
            <w:tcW w:w="3506" w:type="pct"/>
            <w:vAlign w:val="center"/>
          </w:tcPr>
          <w:p w14:paraId="2E018B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2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毕业论文（设计）中期检查：</w:t>
            </w:r>
            <w:r>
              <w:rPr>
                <w:rFonts w:hint="eastAsia" w:ascii="仿宋" w:hAnsi="仿宋" w:eastAsia="仿宋" w:cs="仿宋"/>
                <w:bCs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二级</w:t>
            </w: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学院组织检查毕业论文（设计）工作，做好记录；学生须向指导教师汇报工作进度和工作质量，指导教师认真检查并提出指导性意见</w:t>
            </w: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663" w:type="pct"/>
            <w:vAlign w:val="center"/>
          </w:tcPr>
          <w:p w14:paraId="32EFD81D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0DC02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15" w:hRule="atLeast"/>
        </w:trPr>
        <w:tc>
          <w:tcPr>
            <w:tcW w:w="371" w:type="pct"/>
            <w:vMerge w:val="continue"/>
            <w:textDirection w:val="tbRlV"/>
            <w:vAlign w:val="center"/>
          </w:tcPr>
          <w:p w14:paraId="7EE4273F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ind w:left="113" w:right="113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9" w:type="pct"/>
            <w:vAlign w:val="center"/>
          </w:tcPr>
          <w:p w14:paraId="21A4DB4E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ind w:left="-42" w:leftChars="-20" w:right="-42" w:rightChars="-20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八</w:t>
            </w:r>
          </w:p>
        </w:tc>
        <w:tc>
          <w:tcPr>
            <w:tcW w:w="3506" w:type="pct"/>
          </w:tcPr>
          <w:p w14:paraId="46A9A5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毕业论文（设计）修改</w:t>
            </w:r>
          </w:p>
          <w:p w14:paraId="63C74B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指导教师根据中期检查情况，指导学生修改毕业论文（设计）。</w:t>
            </w:r>
          </w:p>
        </w:tc>
        <w:tc>
          <w:tcPr>
            <w:tcW w:w="663" w:type="pct"/>
            <w:vAlign w:val="center"/>
          </w:tcPr>
          <w:p w14:paraId="399B4BFD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6ABE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0" w:hRule="atLeast"/>
        </w:trPr>
        <w:tc>
          <w:tcPr>
            <w:tcW w:w="371" w:type="pct"/>
            <w:vMerge w:val="restart"/>
            <w:textDirection w:val="tbRlV"/>
            <w:vAlign w:val="center"/>
          </w:tcPr>
          <w:p w14:paraId="40DD1300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ind w:left="113" w:right="113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第三阶段（后期工作</w:t>
            </w: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692ECC16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ind w:left="-42" w:leftChars="-20" w:right="-42" w:rightChars="-20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九</w:t>
            </w:r>
          </w:p>
        </w:tc>
        <w:tc>
          <w:tcPr>
            <w:tcW w:w="3506" w:type="pct"/>
            <w:vAlign w:val="center"/>
          </w:tcPr>
          <w:p w14:paraId="6DB3B2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指导教师审阅毕业论文（设计）：</w:t>
            </w: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答辩前，学生将毕业论文（设计）交与指导教师，指导教师需认真审阅，写出评语和评分后上交学院。</w:t>
            </w:r>
          </w:p>
        </w:tc>
        <w:tc>
          <w:tcPr>
            <w:tcW w:w="663" w:type="pct"/>
            <w:vMerge w:val="restart"/>
            <w:vAlign w:val="center"/>
          </w:tcPr>
          <w:p w14:paraId="302ACDF7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AFBF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89" w:hRule="atLeast"/>
        </w:trPr>
        <w:tc>
          <w:tcPr>
            <w:tcW w:w="371" w:type="pct"/>
            <w:vMerge w:val="continue"/>
            <w:textDirection w:val="tbRlV"/>
            <w:vAlign w:val="center"/>
          </w:tcPr>
          <w:p w14:paraId="6144DFC9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ind w:left="113" w:right="113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9" w:type="pct"/>
            <w:vAlign w:val="center"/>
          </w:tcPr>
          <w:p w14:paraId="30194A5D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ind w:left="-42" w:leftChars="-20" w:right="-42" w:rightChars="-20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十</w:t>
            </w:r>
          </w:p>
        </w:tc>
        <w:tc>
          <w:tcPr>
            <w:tcW w:w="3506" w:type="pct"/>
            <w:vAlign w:val="center"/>
          </w:tcPr>
          <w:p w14:paraId="1A8D11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答辩委员会（小组）审阅毕业论文：</w:t>
            </w:r>
            <w:r>
              <w:rPr>
                <w:rFonts w:hint="eastAsia" w:ascii="仿宋" w:hAnsi="仿宋" w:eastAsia="仿宋" w:cs="仿宋"/>
                <w:bCs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成立工作</w:t>
            </w:r>
            <w:r>
              <w:rPr>
                <w:rFonts w:hint="eastAsia" w:ascii="仿宋" w:hAnsi="仿宋" w:eastAsia="仿宋" w:cs="仿宋"/>
                <w:bCs/>
                <w:color w:val="000000" w:themeColor="text1"/>
                <w:sz w:val="22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领导小组</w:t>
            </w:r>
            <w:r>
              <w:rPr>
                <w:rFonts w:hint="eastAsia" w:ascii="仿宋" w:hAnsi="仿宋" w:eastAsia="仿宋" w:cs="仿宋"/>
                <w:bCs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答辩委员会），将答辩工作计划安排表报</w:t>
            </w: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教学事务部</w:t>
            </w: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备案；答辩委员会（小组）应详细审阅每个学生的毕业论文（设计），为答辩做好准备。</w:t>
            </w:r>
          </w:p>
        </w:tc>
        <w:tc>
          <w:tcPr>
            <w:tcW w:w="663" w:type="pct"/>
            <w:vMerge w:val="continue"/>
            <w:vAlign w:val="center"/>
          </w:tcPr>
          <w:p w14:paraId="0FCE0C99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AF18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9" w:hRule="atLeast"/>
        </w:trPr>
        <w:tc>
          <w:tcPr>
            <w:tcW w:w="371" w:type="pct"/>
            <w:vMerge w:val="continue"/>
            <w:textDirection w:val="tbRlV"/>
            <w:vAlign w:val="center"/>
          </w:tcPr>
          <w:p w14:paraId="25B22469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ind w:left="113" w:right="113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9" w:type="pct"/>
            <w:vAlign w:val="center"/>
          </w:tcPr>
          <w:p w14:paraId="7509102E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ind w:left="-42" w:leftChars="-20" w:right="-42" w:rightChars="-20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十一</w:t>
            </w:r>
          </w:p>
        </w:tc>
        <w:tc>
          <w:tcPr>
            <w:tcW w:w="3506" w:type="pct"/>
            <w:vAlign w:val="center"/>
          </w:tcPr>
          <w:p w14:paraId="415ACA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组织答辩：</w:t>
            </w: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答辩前一周，将答辩日程安排向学生公布；答辩委员会（小组）对学生进行公开答辩，并做好答辩记录；答辩结束后，将答辩工作总结报</w:t>
            </w: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教学事务部</w:t>
            </w: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备案。</w:t>
            </w:r>
          </w:p>
        </w:tc>
        <w:tc>
          <w:tcPr>
            <w:tcW w:w="663" w:type="pct"/>
            <w:vAlign w:val="center"/>
          </w:tcPr>
          <w:p w14:paraId="72B00D8C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0340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9" w:hRule="atLeast"/>
        </w:trPr>
        <w:tc>
          <w:tcPr>
            <w:tcW w:w="371" w:type="pct"/>
            <w:vMerge w:val="continue"/>
            <w:textDirection w:val="tbRlV"/>
            <w:vAlign w:val="center"/>
          </w:tcPr>
          <w:p w14:paraId="4F2A179B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ind w:left="113" w:right="113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9" w:type="pct"/>
            <w:vAlign w:val="center"/>
          </w:tcPr>
          <w:p w14:paraId="60F42498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ind w:left="-42" w:leftChars="-20" w:right="-42" w:rightChars="-20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十二</w:t>
            </w:r>
          </w:p>
        </w:tc>
        <w:tc>
          <w:tcPr>
            <w:tcW w:w="3506" w:type="pct"/>
            <w:vAlign w:val="center"/>
          </w:tcPr>
          <w:p w14:paraId="365B89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成绩评定：</w:t>
            </w:r>
          </w:p>
          <w:p w14:paraId="6BAEAD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学院领导小组检查评分标准执行情况，进行成绩审定和统计</w:t>
            </w: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并</w:t>
            </w: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报送</w:t>
            </w: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教学事务部</w:t>
            </w: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审核</w:t>
            </w: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663" w:type="pct"/>
            <w:vMerge w:val="restart"/>
            <w:vAlign w:val="center"/>
          </w:tcPr>
          <w:p w14:paraId="06E2D775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15C2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0" w:hRule="atLeast"/>
        </w:trPr>
        <w:tc>
          <w:tcPr>
            <w:tcW w:w="371" w:type="pct"/>
            <w:vMerge w:val="continue"/>
            <w:textDirection w:val="tbRlV"/>
            <w:vAlign w:val="center"/>
          </w:tcPr>
          <w:p w14:paraId="4C8A63AE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ind w:left="113" w:right="113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9" w:type="pct"/>
            <w:vAlign w:val="center"/>
          </w:tcPr>
          <w:p w14:paraId="13CC819B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ind w:left="-42" w:leftChars="-20" w:right="-42" w:rightChars="-20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十三</w:t>
            </w:r>
          </w:p>
        </w:tc>
        <w:tc>
          <w:tcPr>
            <w:tcW w:w="3506" w:type="pct"/>
            <w:vAlign w:val="center"/>
          </w:tcPr>
          <w:p w14:paraId="7974BD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学生毕业论文（设计）资料管理：</w:t>
            </w:r>
          </w:p>
          <w:p w14:paraId="2FDAFF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指导教师负责收回有关资料，由学院负责整理归档。</w:t>
            </w:r>
          </w:p>
        </w:tc>
        <w:tc>
          <w:tcPr>
            <w:tcW w:w="663" w:type="pct"/>
            <w:vMerge w:val="continue"/>
            <w:vAlign w:val="center"/>
          </w:tcPr>
          <w:p w14:paraId="4691AE52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8D21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5" w:hRule="atLeast"/>
        </w:trPr>
        <w:tc>
          <w:tcPr>
            <w:tcW w:w="371" w:type="pct"/>
            <w:vMerge w:val="continue"/>
            <w:textDirection w:val="tbRlV"/>
            <w:vAlign w:val="center"/>
          </w:tcPr>
          <w:p w14:paraId="737ADB47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ind w:left="113" w:right="113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9" w:type="pct"/>
            <w:vAlign w:val="center"/>
          </w:tcPr>
          <w:p w14:paraId="1D99C259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ind w:left="-42" w:leftChars="-20" w:right="-42" w:rightChars="-20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十四</w:t>
            </w:r>
          </w:p>
        </w:tc>
        <w:tc>
          <w:tcPr>
            <w:tcW w:w="3506" w:type="pct"/>
            <w:vAlign w:val="center"/>
          </w:tcPr>
          <w:p w14:paraId="7BD717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学院优秀论文（设计）评选和推荐工作</w:t>
            </w:r>
          </w:p>
          <w:p w14:paraId="274D61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按不超过毕业生人数10%的比例上报</w:t>
            </w: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教学事务部</w:t>
            </w: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，参评校级优秀毕业论文（设计），将优秀本科毕业论文（设计）推荐表报</w:t>
            </w: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教学事务部</w:t>
            </w: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663" w:type="pct"/>
            <w:vAlign w:val="center"/>
          </w:tcPr>
          <w:p w14:paraId="7B1E35A3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03E92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1" w:hRule="atLeast"/>
        </w:trPr>
        <w:tc>
          <w:tcPr>
            <w:tcW w:w="371" w:type="pct"/>
            <w:vMerge w:val="continue"/>
            <w:textDirection w:val="tbRlV"/>
            <w:vAlign w:val="center"/>
          </w:tcPr>
          <w:p w14:paraId="21366945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ind w:left="113" w:right="113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9" w:type="pct"/>
            <w:vAlign w:val="center"/>
          </w:tcPr>
          <w:p w14:paraId="24645651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ind w:left="-42" w:leftChars="-20" w:right="-42" w:rightChars="-20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十五</w:t>
            </w:r>
          </w:p>
        </w:tc>
        <w:tc>
          <w:tcPr>
            <w:tcW w:w="3506" w:type="pct"/>
            <w:vAlign w:val="center"/>
          </w:tcPr>
          <w:p w14:paraId="7EDC8E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毕业论文（设计）工作总结</w:t>
            </w:r>
          </w:p>
          <w:p w14:paraId="17DCA4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做好工作总结，将毕业论文（设计）工作总结报送</w:t>
            </w: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教学事务部</w:t>
            </w: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663" w:type="pct"/>
            <w:vAlign w:val="center"/>
          </w:tcPr>
          <w:p w14:paraId="4FD68001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spacing w:line="312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4BE99F3">
      <w:pPr>
        <w:kinsoku/>
        <w:wordWrap/>
        <w:topLinePunct/>
        <w:autoSpaceDE/>
        <w:autoSpaceDN/>
        <w:spacing w:line="360" w:lineRule="auto"/>
      </w:pPr>
      <w:r>
        <w:rPr>
          <w:rFonts w:hint="eastAsia" w:ascii="仿宋" w:hAnsi="仿宋" w:eastAsia="仿宋" w:cs="仿宋"/>
          <w:color w:val="000000" w:themeColor="text1"/>
          <w:sz w:val="22"/>
          <w:szCs w:val="21"/>
          <w:highlight w:val="none"/>
          <w14:textFill>
            <w14:solidFill>
              <w14:schemeClr w14:val="tx1"/>
            </w14:solidFill>
          </w14:textFill>
        </w:rPr>
        <w:t>注：毕业论文（设计）工作三个阶段时间安排可根据实际情况适当调整。</w:t>
      </w:r>
    </w:p>
    <w:sectPr>
      <w:headerReference r:id="rId3" w:type="default"/>
      <w:footerReference r:id="rId4" w:type="default"/>
      <w:pgSz w:w="11906" w:h="16838"/>
      <w:pgMar w:top="1417" w:right="1134" w:bottom="1417" w:left="141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2764534-D7FD-463C-945C-27FA0082B04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D12B62A5-623E-4327-92D4-564113E76AE7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ED957585-2A5B-4142-BB2B-948D8E1CECCB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4" w:fontKey="{833A775D-FEC8-4C76-AEB3-41E9E656DEC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360D9F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C41FB1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4C41FB1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332D2B"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A22938"/>
    <w:multiLevelType w:val="multilevel"/>
    <w:tmpl w:val="D0A22938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 w:ascii="仿宋" w:hAnsi="仿宋" w:eastAsia="仿宋" w:cs="仿宋"/>
        <w:b/>
        <w:bCs/>
        <w:sz w:val="28"/>
        <w:szCs w:val="28"/>
      </w:rPr>
    </w:lvl>
    <w:lvl w:ilvl="1" w:tentative="0">
      <w:start w:val="1"/>
      <w:numFmt w:val="decimal"/>
      <w:suff w:val="nothing"/>
      <w:lvlText w:val="%2．"/>
      <w:lvlJc w:val="left"/>
      <w:pPr>
        <w:ind w:left="0" w:firstLine="420"/>
      </w:pPr>
      <w:rPr>
        <w:rFonts w:hint="eastAsia" w:ascii="黑体" w:hAnsi="黑体" w:eastAsia="黑体" w:cs="黑体"/>
        <w:sz w:val="32"/>
        <w:szCs w:val="32"/>
      </w:rPr>
    </w:lvl>
    <w:lvl w:ilvl="2" w:tentative="0">
      <w:start w:val="1"/>
      <w:numFmt w:val="decimal"/>
      <w:suff w:val="nothing"/>
      <w:lvlText w:val="（%3）"/>
      <w:lvlJc w:val="left"/>
      <w:pPr>
        <w:ind w:left="0" w:firstLine="420"/>
      </w:pPr>
      <w:rPr>
        <w:rFonts w:hint="eastAsia" w:ascii="黑体" w:hAnsi="黑体" w:eastAsia="黑体" w:cs="黑体"/>
        <w:sz w:val="32"/>
        <w:szCs w:val="32"/>
      </w:rPr>
    </w:lvl>
    <w:lvl w:ilvl="3" w:tentative="0">
      <w:start w:val="1"/>
      <w:numFmt w:val="decimalEnclosedCircleChinese"/>
      <w:suff w:val="nothing"/>
      <w:lvlText w:val="%4"/>
      <w:lvlJc w:val="left"/>
      <w:pPr>
        <w:ind w:left="0" w:firstLine="420"/>
      </w:pPr>
      <w:rPr>
        <w:rFonts w:hint="eastAsia" w:ascii="黑体" w:hAnsi="黑体" w:eastAsia="黑体" w:cs="黑体"/>
        <w:sz w:val="32"/>
        <w:szCs w:val="32"/>
      </w:rPr>
    </w:lvl>
    <w:lvl w:ilvl="4" w:tentative="0">
      <w:start w:val="1"/>
      <w:numFmt w:val="decimal"/>
      <w:suff w:val="nothing"/>
      <w:lvlText w:val="%5）"/>
      <w:lvlJc w:val="left"/>
      <w:pPr>
        <w:ind w:left="0" w:firstLine="420"/>
      </w:pPr>
      <w:rPr>
        <w:rFonts w:hint="eastAsia" w:ascii="黑体" w:hAnsi="黑体" w:eastAsia="黑体" w:cs="黑体"/>
        <w:sz w:val="32"/>
        <w:szCs w:val="32"/>
      </w:rPr>
    </w:lvl>
    <w:lvl w:ilvl="5" w:tentative="0">
      <w:start w:val="1"/>
      <w:numFmt w:val="lowerLetter"/>
      <w:suff w:val="nothing"/>
      <w:lvlText w:val="%6．"/>
      <w:lvlJc w:val="left"/>
      <w:pPr>
        <w:ind w:left="0" w:firstLine="420"/>
      </w:pPr>
      <w:rPr>
        <w:rFonts w:hint="eastAsia" w:ascii="黑体" w:hAnsi="黑体" w:eastAsia="黑体" w:cs="黑体"/>
        <w:sz w:val="32"/>
        <w:szCs w:val="32"/>
      </w:rPr>
    </w:lvl>
    <w:lvl w:ilvl="6" w:tentative="0">
      <w:start w:val="1"/>
      <w:numFmt w:val="lowerLetter"/>
      <w:suff w:val="nothing"/>
      <w:lvlText w:val="%7）"/>
      <w:lvlJc w:val="left"/>
      <w:pPr>
        <w:ind w:left="0" w:firstLine="420"/>
      </w:pPr>
      <w:rPr>
        <w:rFonts w:hint="eastAsia" w:ascii="黑体" w:hAnsi="黑体" w:eastAsia="黑体" w:cs="黑体"/>
        <w:sz w:val="32"/>
        <w:szCs w:val="32"/>
      </w:rPr>
    </w:lvl>
    <w:lvl w:ilvl="7" w:tentative="0">
      <w:start w:val="1"/>
      <w:numFmt w:val="lowerRoman"/>
      <w:suff w:val="nothing"/>
      <w:lvlText w:val="%8．"/>
      <w:lvlJc w:val="left"/>
      <w:pPr>
        <w:ind w:left="0" w:firstLine="420"/>
      </w:pPr>
      <w:rPr>
        <w:rFonts w:hint="eastAsia" w:ascii="黑体" w:hAnsi="黑体" w:eastAsia="黑体" w:cs="黑体"/>
        <w:sz w:val="32"/>
        <w:szCs w:val="32"/>
      </w:rPr>
    </w:lvl>
    <w:lvl w:ilvl="8" w:tentative="0">
      <w:start w:val="1"/>
      <w:numFmt w:val="lowerRoman"/>
      <w:suff w:val="nothing"/>
      <w:lvlText w:val="%9）"/>
      <w:lvlJc w:val="left"/>
      <w:pPr>
        <w:ind w:left="0" w:firstLine="420"/>
      </w:pPr>
      <w:rPr>
        <w:rFonts w:hint="eastAsia" w:ascii="黑体" w:hAnsi="黑体" w:eastAsia="黑体" w:cs="黑体"/>
        <w:sz w:val="32"/>
        <w:szCs w:val="32"/>
      </w:rPr>
    </w:lvl>
  </w:abstractNum>
  <w:abstractNum w:abstractNumId="1">
    <w:nsid w:val="406F1578"/>
    <w:multiLevelType w:val="singleLevel"/>
    <w:tmpl w:val="406F1578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iMjQ5MTAxYWNkNTRkZWE2ZWI4MGNjNjY3MGQxNTQifQ=="/>
  </w:docVars>
  <w:rsids>
    <w:rsidRoot w:val="00000000"/>
    <w:rsid w:val="00950C54"/>
    <w:rsid w:val="04025E81"/>
    <w:rsid w:val="08A83333"/>
    <w:rsid w:val="0D5C49B1"/>
    <w:rsid w:val="23BF0FAD"/>
    <w:rsid w:val="2B20072F"/>
    <w:rsid w:val="2C2B4891"/>
    <w:rsid w:val="2FD04325"/>
    <w:rsid w:val="45070365"/>
    <w:rsid w:val="4D32215D"/>
    <w:rsid w:val="4F974DEF"/>
    <w:rsid w:val="4FEA71C7"/>
    <w:rsid w:val="5524151B"/>
    <w:rsid w:val="558E2409"/>
    <w:rsid w:val="56541B69"/>
    <w:rsid w:val="5EC53150"/>
    <w:rsid w:val="791D747D"/>
    <w:rsid w:val="797A0365"/>
    <w:rsid w:val="7998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1568</Words>
  <Characters>1613</Characters>
  <Lines>0</Lines>
  <Paragraphs>0</Paragraphs>
  <TotalTime>13</TotalTime>
  <ScaleCrop>false</ScaleCrop>
  <LinksUpToDate>false</LinksUpToDate>
  <CharactersWithSpaces>1613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2023-11-17T02:34:00Z</dcterms:created>
  <dc:creator>29246</dc:creator>
  <cp:lastModifiedBy>zhihui</cp:lastModifiedBy>
  <cp:lastPrinted>2023-11-20T06:35:00Z</cp:lastPrinted>
  <dcterms:modified xsi:type="dcterms:W3CDTF">2025-09-11T08:58:47Z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270855B55C334D5DB380FFA2F4AA821F_12</vt:lpwstr>
  </property>
  <property fmtid="{D5CDD505-2E9C-101B-9397-08002B2CF9AE}" pid="4" name="KSOTemplateDocerSaveRecord">
    <vt:lpwstr>eyJoZGlkIjoiZDViMjQ5MTAxYWNkNTRkZWE2ZWI4MGNjNjY3MGQxNTQiLCJ1c2VySWQiOiI0NDE4MTMxODUifQ==</vt:lpwstr>
  </property>
</Properties>
</file>